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BB" w:rsidRPr="00A200BB" w:rsidRDefault="00A200BB" w:rsidP="00A200BB">
      <w:pPr>
        <w:shd w:val="clear" w:color="auto" w:fill="FFFFFF"/>
        <w:spacing w:before="100" w:beforeAutospacing="1" w:after="100" w:afterAutospacing="1" w:line="652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proofErr w:type="spellStart"/>
      <w:r w:rsidRPr="00A200BB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Morphosis</w:t>
      </w:r>
      <w:proofErr w:type="spellEnd"/>
      <w:r w:rsidRPr="00A200BB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s’installe sur l’ancien site d’embouteillage de la Bénédictine</w:t>
      </w:r>
    </w:p>
    <w:p w:rsidR="00A200BB" w:rsidRPr="00A200BB" w:rsidRDefault="00A200BB" w:rsidP="00A200BB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Morphosis</w:t>
      </w:r>
      <w:proofErr w:type="spellEnd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le spécialiste de l’extraction des métaux rares issus de déchets électroniques et télécom, investit 5 millions d’euros pour "changer de dimension". En 2019, il quittera Le Havre (Seine-Maritime) pour l’ancien site d’embouteillage de liqueurs du groupe </w:t>
      </w:r>
      <w:proofErr w:type="spellStart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Bacardi</w:t>
      </w:r>
      <w:proofErr w:type="spellEnd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/Bénédictine de Tourville-les-Ifs près de Fécamp (Seine-Maritime).</w:t>
      </w:r>
    </w:p>
    <w:p w:rsidR="00A200BB" w:rsidRPr="00A200BB" w:rsidRDefault="00A200BB" w:rsidP="00A200BB">
      <w:pPr>
        <w:spacing w:after="0" w:line="240" w:lineRule="auto"/>
        <w:rPr>
          <w:rFonts w:eastAsia="Times New Roman" w:cstheme="minorHAnsi"/>
          <w:noProof/>
          <w:sz w:val="24"/>
          <w:szCs w:val="24"/>
          <w:lang w:eastAsia="fr-BE"/>
        </w:rPr>
      </w:pPr>
    </w:p>
    <w:p w:rsidR="00A200BB" w:rsidRPr="00A200BB" w:rsidRDefault="00A200BB" w:rsidP="00A200BB">
      <w:pPr>
        <w:spacing w:after="0" w:line="240" w:lineRule="auto"/>
        <w:rPr>
          <w:rFonts w:eastAsia="Times New Roman" w:cstheme="minorHAnsi"/>
          <w:sz w:val="24"/>
          <w:szCs w:val="24"/>
          <w:lang w:eastAsia="fr-BE"/>
        </w:rPr>
      </w:pPr>
      <w:r w:rsidRPr="00A200BB">
        <w:rPr>
          <w:rFonts w:eastAsia="Times New Roman" w:cstheme="minorHAnsi"/>
          <w:sz w:val="24"/>
          <w:szCs w:val="24"/>
          <w:lang w:eastAsia="fr-BE"/>
        </w:rPr>
        <w:t xml:space="preserve">La stratégie de </w:t>
      </w:r>
      <w:proofErr w:type="spellStart"/>
      <w:r w:rsidRPr="00A200BB">
        <w:rPr>
          <w:rFonts w:eastAsia="Times New Roman" w:cstheme="minorHAnsi"/>
          <w:sz w:val="24"/>
          <w:szCs w:val="24"/>
          <w:lang w:eastAsia="fr-BE"/>
        </w:rPr>
        <w:t>Morphosis</w:t>
      </w:r>
      <w:proofErr w:type="spellEnd"/>
      <w:r w:rsidRPr="00A200BB">
        <w:rPr>
          <w:rFonts w:eastAsia="Times New Roman" w:cstheme="minorHAnsi"/>
          <w:sz w:val="24"/>
          <w:szCs w:val="24"/>
          <w:lang w:eastAsia="fr-BE"/>
        </w:rPr>
        <w:t xml:space="preserve"> est de continuer à se démarquer de ses concurrents en réalisant toutes les étapes du recyclage.</w:t>
      </w:r>
    </w:p>
    <w:p w:rsidR="00A200BB" w:rsidRPr="00A200BB" w:rsidRDefault="00A200BB" w:rsidP="00A200B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Morphosis</w:t>
      </w:r>
      <w:proofErr w:type="spellEnd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, le spécialiste de l’extraction des métaux rares issus des déchets électroniques et télécom (12 millions d’euros de chiffre d’affaires avec 50 salariés) a présenté vendredi 28 septembre à Tourville-les-Ifs (Seine-Maritime) le site sur lequel il emménagera début 2019. Dix ans après sa création, la PME qui exerce ses activités sur deux sites distincts au Havre (Seine-Maritime) s’installe sur l’ancien site d’embouteillage de liqueurs du groupe </w:t>
      </w:r>
      <w:proofErr w:type="spellStart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Bacardi</w:t>
      </w:r>
      <w:proofErr w:type="spellEnd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/Bénédictine situé à Tourville-les-Ifs près de Fécamp. L’entreprise va s’installer dans un bâtiment de 15 000 m² couverts sur un terrain de 11 hectares à une quarantaine de kilomètres du Havre. </w:t>
      </w:r>
      <w:r w:rsidRPr="00A200BB">
        <w:rPr>
          <w:rFonts w:eastAsia="Times New Roman" w:cstheme="minorHAnsi"/>
          <w:i/>
          <w:iCs/>
          <w:color w:val="000000"/>
          <w:sz w:val="24"/>
          <w:szCs w:val="24"/>
          <w:lang w:eastAsia="fr-BE"/>
        </w:rPr>
        <w:t>"Nous avions besoin d’espace pour augmenter les volumes à réceptionner et à traiter"</w:t>
      </w:r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 xml:space="preserve"> explique le directeur-fondateur Serge </w:t>
      </w:r>
      <w:proofErr w:type="spellStart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Kimbel</w:t>
      </w:r>
      <w:proofErr w:type="spellEnd"/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.</w:t>
      </w:r>
    </w:p>
    <w:p w:rsidR="00A200BB" w:rsidRPr="00A200BB" w:rsidRDefault="00A200BB" w:rsidP="00A200B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r-BE"/>
        </w:rPr>
      </w:pPr>
      <w:r w:rsidRPr="00A200BB">
        <w:rPr>
          <w:rFonts w:eastAsia="Times New Roman" w:cstheme="minorHAnsi"/>
          <w:color w:val="000000"/>
          <w:sz w:val="24"/>
          <w:szCs w:val="24"/>
          <w:lang w:eastAsia="fr-BE"/>
        </w:rPr>
        <w:t>Il investit 5 millions d’euros pour faire du site "Bénédictine" "le plus gros site de traitement de cartes électroniques en France".</w:t>
      </w:r>
    </w:p>
    <w:p w:rsidR="002441D3" w:rsidRDefault="002441D3"/>
    <w:sectPr w:rsidR="002441D3" w:rsidSect="0024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F3A63"/>
    <w:multiLevelType w:val="multilevel"/>
    <w:tmpl w:val="911A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200BB"/>
    <w:rsid w:val="002441D3"/>
    <w:rsid w:val="00A2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1D3"/>
  </w:style>
  <w:style w:type="paragraph" w:styleId="Titre1">
    <w:name w:val="heading 1"/>
    <w:basedOn w:val="Normal"/>
    <w:link w:val="Titre1Car"/>
    <w:uiPriority w:val="9"/>
    <w:qFormat/>
    <w:rsid w:val="00A20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A20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00BB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A200BB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auteurart">
    <w:name w:val="auteurart"/>
    <w:basedOn w:val="Policepardfaut"/>
    <w:rsid w:val="00A200BB"/>
  </w:style>
  <w:style w:type="character" w:customStyle="1" w:styleId="tagart">
    <w:name w:val="tagart"/>
    <w:basedOn w:val="Policepardfaut"/>
    <w:rsid w:val="00A200BB"/>
  </w:style>
  <w:style w:type="character" w:styleId="Lienhypertexte">
    <w:name w:val="Hyperlink"/>
    <w:basedOn w:val="Policepardfaut"/>
    <w:uiPriority w:val="99"/>
    <w:semiHidden/>
    <w:unhideWhenUsed/>
    <w:rsid w:val="00A200BB"/>
    <w:rPr>
      <w:color w:val="0000FF"/>
      <w:u w:val="single"/>
    </w:rPr>
  </w:style>
  <w:style w:type="paragraph" w:customStyle="1" w:styleId="datetime">
    <w:name w:val="datetime"/>
    <w:basedOn w:val="Normal"/>
    <w:rsid w:val="00A2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xtsocialbar">
    <w:name w:val="txtsocialbar"/>
    <w:basedOn w:val="Policepardfaut"/>
    <w:rsid w:val="00A200BB"/>
  </w:style>
  <w:style w:type="paragraph" w:styleId="NormalWeb">
    <w:name w:val="Normal (Web)"/>
    <w:basedOn w:val="Normal"/>
    <w:uiPriority w:val="99"/>
    <w:semiHidden/>
    <w:unhideWhenUsed/>
    <w:rsid w:val="00A2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Accentuation">
    <w:name w:val="Emphasis"/>
    <w:basedOn w:val="Policepardfaut"/>
    <w:uiPriority w:val="20"/>
    <w:qFormat/>
    <w:rsid w:val="00A200BB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596">
          <w:marLeft w:val="0"/>
          <w:marRight w:val="0"/>
          <w:marTop w:val="543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2018-10-01T08:55:00Z</dcterms:created>
  <dcterms:modified xsi:type="dcterms:W3CDTF">2018-10-01T08:57:00Z</dcterms:modified>
</cp:coreProperties>
</file>